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8C" w:rsidRPr="005248D8" w:rsidRDefault="00E4374D">
      <w:pPr>
        <w:rPr>
          <w:rFonts w:ascii="Book Antiqua" w:hAnsi="Book Antiqua"/>
          <w:color w:val="000000" w:themeColor="text1"/>
        </w:rPr>
      </w:pPr>
      <w:r w:rsidRPr="005248D8">
        <w:rPr>
          <w:rFonts w:ascii="Book Antiqua" w:hAnsi="Book Antiqua"/>
          <w:color w:val="000000" w:themeColor="text1"/>
        </w:rPr>
        <w:t>Northern Ireland: Catholic and Protestant Conflict</w:t>
      </w:r>
    </w:p>
    <w:p w:rsidR="00E4374D" w:rsidRPr="005248D8" w:rsidRDefault="00E4374D">
      <w:pPr>
        <w:rPr>
          <w:rFonts w:ascii="Book Antiqua" w:hAnsi="Book Antiqua"/>
          <w:color w:val="000000" w:themeColor="text1"/>
        </w:rPr>
      </w:pPr>
      <w:r w:rsidRPr="005248D8">
        <w:rPr>
          <w:rFonts w:ascii="Book Antiqua" w:hAnsi="Book Antiqua"/>
          <w:color w:val="000000" w:themeColor="text1"/>
        </w:rPr>
        <w:t>Learning intentions:</w:t>
      </w:r>
    </w:p>
    <w:p w:rsidR="00E4374D" w:rsidRPr="005248D8" w:rsidRDefault="00E4374D" w:rsidP="00E4374D">
      <w:pPr>
        <w:pStyle w:val="ListParagraph"/>
        <w:numPr>
          <w:ilvl w:val="0"/>
          <w:numId w:val="1"/>
        </w:numPr>
        <w:rPr>
          <w:rFonts w:ascii="Book Antiqua" w:hAnsi="Book Antiqua"/>
          <w:color w:val="000000" w:themeColor="text1"/>
        </w:rPr>
      </w:pPr>
      <w:r w:rsidRPr="005248D8">
        <w:rPr>
          <w:rFonts w:ascii="Book Antiqua" w:hAnsi="Book Antiqua"/>
          <w:color w:val="000000" w:themeColor="text1"/>
        </w:rPr>
        <w:t>Understand how the actions of James I, Charles I, and Cromwell planted the seeds for future hostilities in Ireland between Protestants and Catholics.</w:t>
      </w:r>
    </w:p>
    <w:p w:rsidR="00E4374D" w:rsidRPr="005248D8" w:rsidRDefault="00E4374D" w:rsidP="00E4374D">
      <w:pPr>
        <w:pStyle w:val="ListParagraph"/>
        <w:numPr>
          <w:ilvl w:val="0"/>
          <w:numId w:val="1"/>
        </w:numPr>
        <w:rPr>
          <w:rFonts w:ascii="Book Antiqua" w:hAnsi="Book Antiqua"/>
          <w:color w:val="000000" w:themeColor="text1"/>
        </w:rPr>
      </w:pPr>
      <w:r w:rsidRPr="005248D8">
        <w:rPr>
          <w:rFonts w:ascii="Book Antiqua" w:hAnsi="Book Antiqua"/>
          <w:color w:val="000000" w:themeColor="text1"/>
        </w:rPr>
        <w:t>Explore how the conflict has grown and changed in years since</w:t>
      </w:r>
    </w:p>
    <w:p w:rsidR="009A0931" w:rsidRPr="005248D8" w:rsidRDefault="00E4374D" w:rsidP="00E4374D">
      <w:pPr>
        <w:pStyle w:val="ListParagraph"/>
        <w:numPr>
          <w:ilvl w:val="0"/>
          <w:numId w:val="1"/>
        </w:numPr>
        <w:rPr>
          <w:rFonts w:ascii="Book Antiqua" w:hAnsi="Book Antiqua"/>
          <w:color w:val="000000" w:themeColor="text1"/>
        </w:rPr>
      </w:pPr>
      <w:r w:rsidRPr="005248D8">
        <w:rPr>
          <w:rFonts w:ascii="Book Antiqua" w:hAnsi="Book Antiqua"/>
          <w:color w:val="000000" w:themeColor="text1"/>
        </w:rPr>
        <w:t>Investigate the current situation in Ireland</w:t>
      </w:r>
    </w:p>
    <w:p w:rsidR="00E4374D" w:rsidRPr="005248D8" w:rsidRDefault="00E4374D" w:rsidP="009A0931">
      <w:pPr>
        <w:ind w:left="30"/>
        <w:jc w:val="both"/>
        <w:rPr>
          <w:rFonts w:ascii="Book Antiqua" w:hAnsi="Book Antiqua"/>
          <w:color w:val="000000" w:themeColor="text1"/>
        </w:rPr>
      </w:pPr>
      <w:r w:rsidRPr="005248D8">
        <w:rPr>
          <w:rFonts w:ascii="Book Antiqua" w:hAnsi="Book Antiqua"/>
          <w:color w:val="000000" w:themeColor="text1"/>
        </w:rPr>
        <w:t>Map</w:t>
      </w:r>
    </w:p>
    <w:p w:rsidR="004B7449" w:rsidRPr="005248D8" w:rsidRDefault="004B7449" w:rsidP="00E4374D">
      <w:pPr>
        <w:rPr>
          <w:rFonts w:ascii="Book Antiqua" w:hAnsi="Book Antiqua"/>
          <w:color w:val="000000" w:themeColor="text1"/>
        </w:rPr>
      </w:pPr>
      <w:r w:rsidRPr="005248D8">
        <w:rPr>
          <w:rFonts w:ascii="Book Antiqua" w:hAnsi="Book Antiqua"/>
          <w:noProof/>
          <w:color w:val="000000" w:themeColor="text1"/>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3124200" cy="3362325"/>
            <wp:effectExtent l="19050" t="0" r="0" b="0"/>
            <wp:wrapTight wrapText="bothSides">
              <wp:wrapPolygon edited="0">
                <wp:start x="-132" y="0"/>
                <wp:lineTo x="-132" y="21539"/>
                <wp:lineTo x="21600" y="21539"/>
                <wp:lineTo x="21600" y="0"/>
                <wp:lineTo x="-132" y="0"/>
              </wp:wrapPolygon>
            </wp:wrapTight>
            <wp:docPr id="1" name="Picture 0" descr="ire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gif"/>
                    <pic:cNvPicPr/>
                  </pic:nvPicPr>
                  <pic:blipFill>
                    <a:blip r:embed="rId5" cstate="print"/>
                    <a:stretch>
                      <a:fillRect/>
                    </a:stretch>
                  </pic:blipFill>
                  <pic:spPr>
                    <a:xfrm>
                      <a:off x="0" y="0"/>
                      <a:ext cx="3124200" cy="3362325"/>
                    </a:xfrm>
                    <a:prstGeom prst="rect">
                      <a:avLst/>
                    </a:prstGeom>
                  </pic:spPr>
                </pic:pic>
              </a:graphicData>
            </a:graphic>
          </wp:anchor>
        </w:drawing>
      </w:r>
      <w:r w:rsidR="009A0931" w:rsidRPr="005248D8">
        <w:rPr>
          <w:rFonts w:ascii="Book Antiqua" w:hAnsi="Book Antiqua"/>
          <w:color w:val="000000" w:themeColor="text1"/>
        </w:rPr>
        <w:t>Ireland is on the western coast of England. It is separated from Wales, England, and Scotland by the Celtic Sea, the Irish Sea, and the North Channel.</w:t>
      </w:r>
    </w:p>
    <w:p w:rsidR="0087512F" w:rsidRPr="005248D8" w:rsidRDefault="0087512F" w:rsidP="00E4374D">
      <w:pPr>
        <w:rPr>
          <w:rFonts w:ascii="Book Antiqua" w:hAnsi="Book Antiqua"/>
          <w:color w:val="000000" w:themeColor="text1"/>
        </w:rPr>
      </w:pPr>
      <w:r w:rsidRPr="005248D8">
        <w:rPr>
          <w:rFonts w:ascii="Book Antiqua" w:hAnsi="Book Antiqua"/>
          <w:color w:val="000000" w:themeColor="text1"/>
        </w:rPr>
        <w:t>Conflict between England and Ireland has existed for centuries.</w:t>
      </w:r>
    </w:p>
    <w:p w:rsidR="0087512F" w:rsidRPr="005248D8" w:rsidRDefault="0087512F" w:rsidP="00E4374D">
      <w:pPr>
        <w:rPr>
          <w:rFonts w:ascii="Book Antiqua" w:hAnsi="Book Antiqua"/>
          <w:color w:val="000000" w:themeColor="text1"/>
        </w:rPr>
      </w:pPr>
      <w:r w:rsidRPr="005248D8">
        <w:rPr>
          <w:rFonts w:ascii="Book Antiqua" w:hAnsi="Book Antiqua"/>
          <w:color w:val="000000" w:themeColor="text1"/>
        </w:rPr>
        <w:t>Currently it is divided into the Free Republic of Ireland and Northern Ireland, which is still a part of the United Kingdom.</w:t>
      </w:r>
    </w:p>
    <w:p w:rsidR="0087512F" w:rsidRPr="005248D8" w:rsidRDefault="0087512F" w:rsidP="00E4374D">
      <w:pPr>
        <w:rPr>
          <w:rFonts w:ascii="Book Antiqua" w:hAnsi="Book Antiqua"/>
          <w:color w:val="000000" w:themeColor="text1"/>
        </w:rPr>
      </w:pPr>
      <w:r w:rsidRPr="005248D8">
        <w:rPr>
          <w:rFonts w:ascii="Book Antiqua" w:hAnsi="Book Antiqua"/>
          <w:color w:val="000000" w:themeColor="text1"/>
        </w:rPr>
        <w:t>Many wars and battles have been fought for Ireland to gain independence and recognition. There still are unsettled issues, especially in Northern Ireland where tensions between Catholics and Protestants remain strong.</w:t>
      </w:r>
    </w:p>
    <w:p w:rsidR="009A0931" w:rsidRPr="005248D8" w:rsidRDefault="00E4128E" w:rsidP="00E4374D">
      <w:pPr>
        <w:rPr>
          <w:rFonts w:ascii="Book Antiqua" w:hAnsi="Book Antiqua"/>
          <w:color w:val="000000" w:themeColor="text1"/>
        </w:rPr>
      </w:pPr>
      <w:r w:rsidRPr="005248D8">
        <w:rPr>
          <w:rFonts w:ascii="Book Antiqua" w:hAnsi="Book Antiqua"/>
          <w:color w:val="000000" w:themeColor="text1"/>
        </w:rPr>
        <w:t>James I was hoped to be, by all Catholics, much more sympathetic to their cause as his mother was a staunch Catholic herself.</w:t>
      </w:r>
      <w:r w:rsidRPr="005248D8">
        <w:rPr>
          <w:rFonts w:ascii="Book Antiqua" w:hAnsi="Book Antiqua"/>
          <w:color w:val="000000" w:themeColor="text1"/>
        </w:rPr>
        <w:br/>
        <w:t>However, James I did not alter any laws prohibiting the practice of the Catholic religion. In addition, he continued to send Protestants and Presbyterians to lands confiscated from the Irish (Ulster and Munster most heavily) to start settlements and plantations.</w:t>
      </w:r>
      <w:r w:rsidR="004C191F" w:rsidRPr="005248D8">
        <w:rPr>
          <w:rFonts w:ascii="Book Antiqua" w:hAnsi="Book Antiqua"/>
          <w:color w:val="000000" w:themeColor="text1"/>
        </w:rPr>
        <w:t xml:space="preserve"> </w:t>
      </w:r>
    </w:p>
    <w:p w:rsidR="004C191F" w:rsidRPr="005248D8" w:rsidRDefault="004C191F" w:rsidP="00E4374D">
      <w:pPr>
        <w:rPr>
          <w:rFonts w:ascii="Book Antiqua" w:hAnsi="Book Antiqua" w:cs="Times New Roman"/>
          <w:color w:val="000000" w:themeColor="text1"/>
        </w:rPr>
      </w:pPr>
      <w:r w:rsidRPr="005248D8">
        <w:rPr>
          <w:rFonts w:ascii="Book Antiqua" w:hAnsi="Book Antiqua" w:cs="Times New Roman"/>
          <w:color w:val="000000" w:themeColor="text1"/>
        </w:rPr>
        <w:t>The Irish Catholic upper classes were unable to stop the continued plantations in Ireland because they had been barred from public office because of their religion and had become a minority in the Irish Parliament by 1615, as a result of the creation of "pocket boroughs" (where Protestants were in the majority) in planted areas. However, they managed to temporarily halt land confiscations in 1625, by agreeing to pay for England’s war with France and Spain.</w:t>
      </w:r>
    </w:p>
    <w:p w:rsidR="006D713D" w:rsidRPr="005248D8" w:rsidRDefault="006D713D" w:rsidP="00E4374D">
      <w:pPr>
        <w:rPr>
          <w:rFonts w:ascii="Book Antiqua" w:hAnsi="Book Antiqua" w:cs="Times New Roman"/>
          <w:color w:val="000000" w:themeColor="text1"/>
        </w:rPr>
      </w:pPr>
    </w:p>
    <w:p w:rsidR="006D713D" w:rsidRPr="005248D8" w:rsidRDefault="006D713D" w:rsidP="00E4374D">
      <w:pPr>
        <w:rPr>
          <w:rFonts w:ascii="Book Antiqua" w:hAnsi="Book Antiqua" w:cs="Times New Roman"/>
          <w:color w:val="000000" w:themeColor="text1"/>
        </w:rPr>
      </w:pPr>
    </w:p>
    <w:p w:rsidR="004C191F" w:rsidRPr="005248D8" w:rsidRDefault="004C191F" w:rsidP="00E4374D">
      <w:pPr>
        <w:rPr>
          <w:rFonts w:ascii="Book Antiqua" w:hAnsi="Book Antiqua" w:cs="Times New Roman"/>
          <w:color w:val="000000" w:themeColor="text1"/>
        </w:rPr>
      </w:pPr>
      <w:r w:rsidRPr="005248D8">
        <w:rPr>
          <w:rFonts w:ascii="Book Antiqua" w:hAnsi="Book Antiqua" w:cs="Times New Roman"/>
          <w:color w:val="000000" w:themeColor="text1"/>
        </w:rPr>
        <w:lastRenderedPageBreak/>
        <w:t xml:space="preserve">1641 Irish Rebellion </w:t>
      </w:r>
    </w:p>
    <w:p w:rsidR="006D713D" w:rsidRPr="005248D8" w:rsidRDefault="006D713D" w:rsidP="006D713D">
      <w:pPr>
        <w:pStyle w:val="ListParagraph"/>
        <w:numPr>
          <w:ilvl w:val="0"/>
          <w:numId w:val="2"/>
        </w:numPr>
        <w:rPr>
          <w:rFonts w:ascii="Book Antiqua" w:hAnsi="Book Antiqua" w:cs="Times New Roman"/>
          <w:color w:val="000000" w:themeColor="text1"/>
        </w:rPr>
      </w:pPr>
      <w:r w:rsidRPr="005248D8">
        <w:rPr>
          <w:rFonts w:ascii="Book Antiqua" w:hAnsi="Book Antiqua" w:cs="Times New Roman"/>
          <w:color w:val="000000" w:themeColor="text1"/>
        </w:rPr>
        <w:t xml:space="preserve">Started by </w:t>
      </w:r>
      <w:proofErr w:type="spellStart"/>
      <w:r w:rsidRPr="005248D8">
        <w:rPr>
          <w:rFonts w:ascii="Book Antiqua" w:hAnsi="Book Antiqua" w:cs="Times New Roman"/>
          <w:color w:val="000000" w:themeColor="text1"/>
        </w:rPr>
        <w:t>Phelim</w:t>
      </w:r>
      <w:proofErr w:type="spellEnd"/>
      <w:r w:rsidRPr="005248D8">
        <w:rPr>
          <w:rFonts w:ascii="Book Antiqua" w:hAnsi="Book Antiqua" w:cs="Times New Roman"/>
          <w:color w:val="000000" w:themeColor="text1"/>
        </w:rPr>
        <w:t xml:space="preserve"> O’Neill, it aimed to correct multiple complaints of the Irish Catholic landowners.  </w:t>
      </w:r>
    </w:p>
    <w:p w:rsidR="006D713D" w:rsidRPr="005248D8" w:rsidRDefault="006D713D" w:rsidP="006D713D">
      <w:pPr>
        <w:pStyle w:val="ListParagraph"/>
        <w:numPr>
          <w:ilvl w:val="0"/>
          <w:numId w:val="2"/>
        </w:numPr>
        <w:rPr>
          <w:rFonts w:ascii="Book Antiqua" w:hAnsi="Book Antiqua" w:cs="Times New Roman"/>
          <w:color w:val="000000" w:themeColor="text1"/>
        </w:rPr>
      </w:pPr>
      <w:r w:rsidRPr="005248D8">
        <w:rPr>
          <w:rFonts w:ascii="Book Antiqua" w:hAnsi="Book Antiqua" w:cs="Times New Roman"/>
          <w:color w:val="000000" w:themeColor="text1"/>
        </w:rPr>
        <w:t>The rebellion quickly boiled over in Ulster, where native Irish began attacking the settler population.</w:t>
      </w:r>
    </w:p>
    <w:p w:rsidR="006D713D" w:rsidRPr="005248D8" w:rsidRDefault="006D713D" w:rsidP="006D713D">
      <w:pPr>
        <w:pStyle w:val="ListParagraph"/>
        <w:numPr>
          <w:ilvl w:val="0"/>
          <w:numId w:val="2"/>
        </w:numPr>
        <w:rPr>
          <w:rFonts w:ascii="Book Antiqua" w:hAnsi="Book Antiqua" w:cs="Times New Roman"/>
          <w:color w:val="000000" w:themeColor="text1"/>
        </w:rPr>
      </w:pPr>
      <w:r w:rsidRPr="005248D8">
        <w:rPr>
          <w:rFonts w:ascii="Book Antiqua" w:hAnsi="Book Antiqua" w:cs="Times New Roman"/>
          <w:color w:val="000000" w:themeColor="text1"/>
        </w:rPr>
        <w:t>The rebellion caused the death of approximately 4,000 settlers directly, and another 12,000 through disease or poverty after being removed from their homes.</w:t>
      </w:r>
    </w:p>
    <w:p w:rsidR="006D713D" w:rsidRPr="005248D8" w:rsidRDefault="002E78C6" w:rsidP="006D713D">
      <w:pPr>
        <w:pStyle w:val="ListParagraph"/>
        <w:numPr>
          <w:ilvl w:val="0"/>
          <w:numId w:val="2"/>
        </w:numPr>
        <w:rPr>
          <w:rFonts w:ascii="Book Antiqua" w:hAnsi="Book Antiqua" w:cs="Times New Roman"/>
          <w:color w:val="000000" w:themeColor="text1"/>
        </w:rPr>
      </w:pPr>
      <w:r>
        <w:rPr>
          <w:rFonts w:ascii="Book Antiqua" w:hAnsi="Book Antiqua" w:cs="Times New Roman"/>
          <w:noProof/>
          <w:color w:val="000000" w:themeColor="text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240pt;margin-top:23.25pt;width:275.25pt;height:66pt;z-index:251659264" adj="-651,-3535">
            <v:textbox>
              <w:txbxContent>
                <w:p w:rsidR="006D713D" w:rsidRPr="006D713D" w:rsidRDefault="006D713D" w:rsidP="006D713D">
                  <w:pPr>
                    <w:rPr>
                      <w:rFonts w:ascii="Book Antiqua" w:hAnsi="Book Antiqua" w:cs="Times New Roman"/>
                      <w:sz w:val="20"/>
                    </w:rPr>
                  </w:pPr>
                  <w:r w:rsidRPr="006D713D">
                    <w:rPr>
                      <w:rFonts w:ascii="Book Antiqua" w:hAnsi="Book Antiqua" w:cs="Times New Roman"/>
                      <w:sz w:val="20"/>
                    </w:rPr>
                    <w:t>Charles I tried for support from Ireland when facing the Parliamentarian and New Model Armies. His sympathy and cooperation with the Irish would be judged as treacherous in the eyes of the English Parliament.</w:t>
                  </w:r>
                </w:p>
                <w:p w:rsidR="006D713D" w:rsidRPr="006D713D" w:rsidRDefault="006D713D">
                  <w:pPr>
                    <w:rPr>
                      <w:sz w:val="20"/>
                    </w:rPr>
                  </w:pPr>
                </w:p>
              </w:txbxContent>
            </v:textbox>
          </v:shape>
        </w:pict>
      </w:r>
      <w:r w:rsidR="006D713D" w:rsidRPr="005248D8">
        <w:rPr>
          <w:rFonts w:ascii="Book Antiqua" w:hAnsi="Book Antiqua" w:cs="Times New Roman"/>
          <w:color w:val="000000" w:themeColor="text1"/>
        </w:rPr>
        <w:t>Confederate Ireland, with their own government, negotiated with Charles I the end to the plantations and religious tolerance.</w:t>
      </w:r>
    </w:p>
    <w:p w:rsidR="009A0931" w:rsidRPr="005248D8" w:rsidRDefault="009A0931" w:rsidP="00E4374D">
      <w:pPr>
        <w:rPr>
          <w:rFonts w:ascii="Book Antiqua" w:hAnsi="Book Antiqua"/>
          <w:color w:val="000000" w:themeColor="text1"/>
        </w:rPr>
      </w:pPr>
    </w:p>
    <w:p w:rsidR="006D713D" w:rsidRPr="005248D8" w:rsidRDefault="006D713D" w:rsidP="00E4374D">
      <w:pPr>
        <w:rPr>
          <w:rFonts w:ascii="Book Antiqua" w:hAnsi="Book Antiqua"/>
          <w:b/>
          <w:color w:val="000000" w:themeColor="text1"/>
          <w:u w:val="single"/>
        </w:rPr>
      </w:pPr>
    </w:p>
    <w:p w:rsidR="006D713D" w:rsidRPr="005248D8" w:rsidRDefault="006D713D" w:rsidP="00E4374D">
      <w:pPr>
        <w:rPr>
          <w:rFonts w:ascii="Book Antiqua" w:hAnsi="Book Antiqua"/>
          <w:b/>
          <w:color w:val="000000" w:themeColor="text1"/>
          <w:u w:val="single"/>
        </w:rPr>
      </w:pPr>
      <w:r w:rsidRPr="005248D8">
        <w:rPr>
          <w:rFonts w:ascii="Book Antiqua" w:hAnsi="Book Antiqua"/>
          <w:b/>
          <w:color w:val="000000" w:themeColor="text1"/>
          <w:u w:val="single"/>
        </w:rPr>
        <w:t>Cromwell and the Irish</w:t>
      </w:r>
    </w:p>
    <w:p w:rsidR="006D713D" w:rsidRPr="005248D8" w:rsidRDefault="006D713D" w:rsidP="00E4374D">
      <w:pPr>
        <w:rPr>
          <w:rFonts w:ascii="Book Antiqua" w:hAnsi="Book Antiqua"/>
          <w:color w:val="000000" w:themeColor="text1"/>
        </w:rPr>
      </w:pPr>
      <w:r w:rsidRPr="005248D8">
        <w:rPr>
          <w:rFonts w:ascii="Book Antiqua" w:hAnsi="Book Antiqua"/>
          <w:color w:val="000000" w:themeColor="text1"/>
        </w:rPr>
        <w:t>Since it was not the Royalist Army who won the British Civil War, Ireland had to deal with Oliver Cromwell.</w:t>
      </w:r>
    </w:p>
    <w:p w:rsidR="005248D8" w:rsidRPr="005248D8" w:rsidRDefault="005248D8" w:rsidP="00E4374D">
      <w:pPr>
        <w:rPr>
          <w:rFonts w:ascii="Book Antiqua" w:hAnsi="Book Antiqua"/>
          <w:color w:val="000000" w:themeColor="text1"/>
        </w:rPr>
      </w:pPr>
      <w:r w:rsidRPr="005248D8">
        <w:rPr>
          <w:rFonts w:ascii="Book Antiqua" w:hAnsi="Book Antiqua"/>
          <w:color w:val="000000" w:themeColor="text1"/>
        </w:rPr>
        <w:t>Cromwell held ALL Irish Catholics responsible for the Rebellion of 1641. He dealt with them swiftly and brutally – executions, massacres, and land seizures. 12,000 members of the New Model Army were planted into Ireland – land being theirs in place of wages.  Of the 12,000 that were given land, 7,500 stayed, the rest sold their land to other Protestants.</w:t>
      </w:r>
    </w:p>
    <w:p w:rsidR="005248D8" w:rsidRPr="005248D8" w:rsidRDefault="005248D8" w:rsidP="00E4374D">
      <w:pPr>
        <w:rPr>
          <w:rFonts w:ascii="Book Antiqua" w:hAnsi="Book Antiqua"/>
          <w:color w:val="000000" w:themeColor="text1"/>
        </w:rPr>
      </w:pPr>
      <w:r w:rsidRPr="005248D8">
        <w:rPr>
          <w:rFonts w:ascii="Book Antiqua" w:hAnsi="Book Antiqua"/>
          <w:color w:val="000000" w:themeColor="text1"/>
        </w:rPr>
        <w:t xml:space="preserve">Most of these were single men however and many of them married Irish women (although banned by law from doing so). Some of the </w:t>
      </w:r>
      <w:proofErr w:type="spellStart"/>
      <w:r w:rsidRPr="005248D8">
        <w:rPr>
          <w:rFonts w:ascii="Book Antiqua" w:hAnsi="Book Antiqua"/>
          <w:color w:val="000000" w:themeColor="text1"/>
        </w:rPr>
        <w:t>Cromwellian</w:t>
      </w:r>
      <w:proofErr w:type="spellEnd"/>
      <w:r w:rsidRPr="005248D8">
        <w:rPr>
          <w:rFonts w:ascii="Book Antiqua" w:hAnsi="Book Antiqua"/>
          <w:color w:val="000000" w:themeColor="text1"/>
        </w:rPr>
        <w:t xml:space="preserve"> soldiers therefore became integrated into Irish Catholic society. In addition to the Parliamentarians, thousands of Scottish Covenanter soldiers, who had been stationed in Ulster during the war settled there permanently after its end.</w:t>
      </w:r>
    </w:p>
    <w:p w:rsidR="005248D8" w:rsidRPr="005248D8" w:rsidRDefault="005248D8" w:rsidP="00E4374D">
      <w:pPr>
        <w:rPr>
          <w:rFonts w:ascii="Book Antiqua" w:hAnsi="Book Antiqua"/>
          <w:color w:val="000000" w:themeColor="text1"/>
        </w:rPr>
      </w:pPr>
      <w:r w:rsidRPr="005248D8">
        <w:rPr>
          <w:rFonts w:ascii="Book Antiqua" w:hAnsi="Book Antiqua"/>
          <w:color w:val="000000" w:themeColor="text1"/>
        </w:rPr>
        <w:t>A land-owning class of British Protestants was created to rule over Irish Catholic tenants. A minority of the "</w:t>
      </w:r>
      <w:proofErr w:type="spellStart"/>
      <w:r w:rsidRPr="005248D8">
        <w:rPr>
          <w:rFonts w:ascii="Book Antiqua" w:hAnsi="Book Antiqua"/>
          <w:color w:val="000000" w:themeColor="text1"/>
        </w:rPr>
        <w:t>Cromwellian</w:t>
      </w:r>
      <w:proofErr w:type="spellEnd"/>
      <w:r w:rsidRPr="005248D8">
        <w:rPr>
          <w:rFonts w:ascii="Book Antiqua" w:hAnsi="Book Antiqua"/>
          <w:color w:val="000000" w:themeColor="text1"/>
        </w:rPr>
        <w:t>" landowners were actually Parliamentarian soldiers or creditors. Most landowners were pre-war Protestant settlers, who grabbed the opportunity to acquire seized lands. Before the Civil War, Catholics had owned 60% of the land in Ireland. During the Commonwealth Catholics owned 8-9% and after some restitution in the Restoration Act of Settlement 1662, it rose to 20% again.</w:t>
      </w:r>
    </w:p>
    <w:p w:rsidR="00C13E01" w:rsidRDefault="00C13E01" w:rsidP="00C07FDB">
      <w:pPr>
        <w:spacing w:before="100" w:beforeAutospacing="1" w:after="100" w:afterAutospacing="1" w:line="240" w:lineRule="auto"/>
        <w:outlineLvl w:val="1"/>
        <w:rPr>
          <w:rFonts w:ascii="Book Antiqua" w:eastAsia="Times New Roman" w:hAnsi="Book Antiqua" w:cs="Times New Roman"/>
          <w:b/>
          <w:bCs/>
          <w:color w:val="000000" w:themeColor="text1"/>
          <w:u w:val="single"/>
        </w:rPr>
      </w:pPr>
    </w:p>
    <w:p w:rsidR="00C13E01" w:rsidRDefault="00C13E01" w:rsidP="005248D8">
      <w:pPr>
        <w:spacing w:before="100" w:beforeAutospacing="1" w:after="100" w:afterAutospacing="1" w:line="240" w:lineRule="auto"/>
        <w:outlineLvl w:val="1"/>
        <w:rPr>
          <w:rFonts w:ascii="Book Antiqua" w:eastAsia="Times New Roman" w:hAnsi="Book Antiqua" w:cs="Times New Roman"/>
          <w:b/>
          <w:bCs/>
          <w:color w:val="000000" w:themeColor="text1"/>
          <w:u w:val="single"/>
        </w:rPr>
      </w:pPr>
    </w:p>
    <w:p w:rsidR="00C13E01" w:rsidRDefault="00C13E01" w:rsidP="005248D8">
      <w:pPr>
        <w:spacing w:before="100" w:beforeAutospacing="1" w:after="100" w:afterAutospacing="1" w:line="240" w:lineRule="auto"/>
        <w:outlineLvl w:val="1"/>
        <w:rPr>
          <w:rFonts w:ascii="Book Antiqua" w:eastAsia="Times New Roman" w:hAnsi="Book Antiqua" w:cs="Times New Roman"/>
          <w:b/>
          <w:bCs/>
          <w:color w:val="000000" w:themeColor="text1"/>
          <w:u w:val="single"/>
        </w:rPr>
      </w:pPr>
    </w:p>
    <w:p w:rsidR="00C13E01" w:rsidRDefault="00C13E01" w:rsidP="005248D8">
      <w:pPr>
        <w:spacing w:before="100" w:beforeAutospacing="1" w:after="100" w:afterAutospacing="1" w:line="240" w:lineRule="auto"/>
        <w:outlineLvl w:val="1"/>
        <w:rPr>
          <w:rFonts w:ascii="Book Antiqua" w:eastAsia="Times New Roman" w:hAnsi="Book Antiqua" w:cs="Times New Roman"/>
          <w:b/>
          <w:bCs/>
          <w:color w:val="000000" w:themeColor="text1"/>
          <w:u w:val="single"/>
        </w:rPr>
      </w:pPr>
    </w:p>
    <w:p w:rsidR="005248D8" w:rsidRPr="005248D8" w:rsidRDefault="005248D8" w:rsidP="005248D8">
      <w:pPr>
        <w:spacing w:before="100" w:beforeAutospacing="1" w:after="100" w:afterAutospacing="1" w:line="240" w:lineRule="auto"/>
        <w:outlineLvl w:val="1"/>
        <w:rPr>
          <w:rFonts w:ascii="Book Antiqua" w:eastAsia="Times New Roman" w:hAnsi="Book Antiqua" w:cs="Times New Roman"/>
          <w:b/>
          <w:bCs/>
          <w:color w:val="000000" w:themeColor="text1"/>
          <w:u w:val="single"/>
        </w:rPr>
      </w:pPr>
      <w:r w:rsidRPr="005248D8">
        <w:rPr>
          <w:rFonts w:ascii="Book Antiqua" w:eastAsia="Times New Roman" w:hAnsi="Book Antiqua" w:cs="Times New Roman"/>
          <w:b/>
          <w:bCs/>
          <w:color w:val="000000" w:themeColor="text1"/>
          <w:u w:val="single"/>
        </w:rPr>
        <w:lastRenderedPageBreak/>
        <w:t>Long-term results</w:t>
      </w:r>
    </w:p>
    <w:p w:rsidR="005248D8" w:rsidRPr="005248D8" w:rsidRDefault="00C13E01" w:rsidP="00C13E01">
      <w:pPr>
        <w:spacing w:before="100" w:beforeAutospacing="1" w:after="100" w:afterAutospacing="1" w:line="240" w:lineRule="auto"/>
        <w:rPr>
          <w:rFonts w:ascii="Book Antiqua" w:eastAsia="Times New Roman" w:hAnsi="Book Antiqua" w:cs="Times New Roman"/>
          <w:color w:val="000000" w:themeColor="text1"/>
        </w:rPr>
      </w:pPr>
      <w:r>
        <w:rPr>
          <w:rFonts w:ascii="Book Antiqua" w:eastAsia="Times New Roman" w:hAnsi="Book Antiqua" w:cs="Times New Roman"/>
          <w:noProof/>
          <w:color w:val="000000" w:themeColor="text1"/>
        </w:rPr>
        <w:drawing>
          <wp:anchor distT="0" distB="0" distL="114300" distR="114300" simplePos="0" relativeHeight="251660288" behindDoc="1" locked="0" layoutInCell="1" allowOverlap="1">
            <wp:simplePos x="0" y="0"/>
            <wp:positionH relativeFrom="column">
              <wp:posOffset>2019300</wp:posOffset>
            </wp:positionH>
            <wp:positionV relativeFrom="paragraph">
              <wp:posOffset>1139825</wp:posOffset>
            </wp:positionV>
            <wp:extent cx="4191000" cy="2847975"/>
            <wp:effectExtent l="19050" t="0" r="0" b="0"/>
            <wp:wrapTight wrapText="bothSides">
              <wp:wrapPolygon edited="0">
                <wp:start x="-98" y="0"/>
                <wp:lineTo x="-98" y="21528"/>
                <wp:lineTo x="21600" y="21528"/>
                <wp:lineTo x="21600" y="0"/>
                <wp:lineTo x="-98" y="0"/>
              </wp:wrapPolygon>
            </wp:wrapTight>
            <wp:docPr id="3" name="Picture 1" descr="http://upload.wikimedia.org/wikipedia/en/thumb/b/b1/Irland_protestants_1861-1991.gif/440px-Irland_protestants_1861-199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b/b1/Irland_protestants_1861-1991.gif/440px-Irland_protestants_1861-1991.gif">
                      <a:hlinkClick r:id="rId6"/>
                    </pic:cNvPr>
                    <pic:cNvPicPr>
                      <a:picLocks noChangeAspect="1" noChangeArrowheads="1"/>
                    </pic:cNvPicPr>
                  </pic:nvPicPr>
                  <pic:blipFill>
                    <a:blip r:embed="rId7" cstate="print"/>
                    <a:srcRect/>
                    <a:stretch>
                      <a:fillRect/>
                    </a:stretch>
                  </pic:blipFill>
                  <pic:spPr bwMode="auto">
                    <a:xfrm>
                      <a:off x="0" y="0"/>
                      <a:ext cx="4191000" cy="2847975"/>
                    </a:xfrm>
                    <a:prstGeom prst="rect">
                      <a:avLst/>
                    </a:prstGeom>
                    <a:noFill/>
                    <a:ln w="9525">
                      <a:noFill/>
                      <a:miter lim="800000"/>
                      <a:headEnd/>
                      <a:tailEnd/>
                    </a:ln>
                  </pic:spPr>
                </pic:pic>
              </a:graphicData>
            </a:graphic>
          </wp:anchor>
        </w:drawing>
      </w:r>
      <w:r w:rsidR="005248D8" w:rsidRPr="005248D8">
        <w:rPr>
          <w:rFonts w:ascii="Book Antiqua" w:eastAsia="Times New Roman" w:hAnsi="Book Antiqua" w:cs="Times New Roman"/>
          <w:color w:val="000000" w:themeColor="text1"/>
        </w:rPr>
        <w:t xml:space="preserve">The Plantations had a profound impact on Ireland in several ways. The first was the destruction of the native ruling classes and their replacement with the </w:t>
      </w:r>
      <w:r w:rsidR="005248D8" w:rsidRPr="00C13E01">
        <w:rPr>
          <w:rFonts w:ascii="Book Antiqua" w:eastAsia="Times New Roman" w:hAnsi="Book Antiqua" w:cs="Times New Roman"/>
          <w:b/>
          <w:bCs/>
          <w:color w:val="000000" w:themeColor="text1"/>
          <w:u w:val="single"/>
        </w:rPr>
        <w:t>Protestant Ascendancy</w:t>
      </w:r>
      <w:r w:rsidR="005248D8" w:rsidRPr="005248D8">
        <w:rPr>
          <w:rFonts w:ascii="Book Antiqua" w:eastAsia="Times New Roman" w:hAnsi="Book Antiqua" w:cs="Times New Roman"/>
          <w:bCs/>
          <w:color w:val="000000" w:themeColor="text1"/>
        </w:rPr>
        <w:t>,</w:t>
      </w:r>
      <w:r w:rsidR="005248D8" w:rsidRPr="005248D8">
        <w:rPr>
          <w:rFonts w:ascii="Book Antiqua" w:eastAsia="Times New Roman" w:hAnsi="Book Antiqua" w:cs="Times New Roman"/>
          <w:color w:val="000000" w:themeColor="text1"/>
        </w:rPr>
        <w:t xml:space="preserve"> of British-origin (mostly English) Protestant landowners. Their position was </w:t>
      </w:r>
      <w:r w:rsidRPr="005248D8">
        <w:rPr>
          <w:rFonts w:ascii="Book Antiqua" w:eastAsia="Times New Roman" w:hAnsi="Book Antiqua" w:cs="Times New Roman"/>
          <w:color w:val="000000" w:themeColor="text1"/>
        </w:rPr>
        <w:t>support</w:t>
      </w:r>
      <w:r>
        <w:rPr>
          <w:rFonts w:ascii="Book Antiqua" w:eastAsia="Times New Roman" w:hAnsi="Book Antiqua" w:cs="Times New Roman"/>
          <w:color w:val="000000" w:themeColor="text1"/>
        </w:rPr>
        <w:t>ed</w:t>
      </w:r>
      <w:r w:rsidR="005248D8" w:rsidRPr="005248D8">
        <w:rPr>
          <w:rFonts w:ascii="Book Antiqua" w:eastAsia="Times New Roman" w:hAnsi="Book Antiqua" w:cs="Times New Roman"/>
          <w:color w:val="000000" w:themeColor="text1"/>
        </w:rPr>
        <w:t xml:space="preserve"> by the </w:t>
      </w:r>
      <w:hyperlink r:id="rId8" w:tooltip="Penal Laws" w:history="1">
        <w:r w:rsidR="005248D8" w:rsidRPr="00C13E01">
          <w:rPr>
            <w:rFonts w:ascii="Book Antiqua" w:eastAsia="Times New Roman" w:hAnsi="Book Antiqua" w:cs="Times New Roman"/>
            <w:b/>
            <w:color w:val="000000" w:themeColor="text1"/>
            <w:u w:val="single"/>
          </w:rPr>
          <w:t>Penal Laws</w:t>
        </w:r>
      </w:hyperlink>
      <w:r w:rsidR="005248D8" w:rsidRPr="005248D8">
        <w:rPr>
          <w:rFonts w:ascii="Book Antiqua" w:eastAsia="Times New Roman" w:hAnsi="Book Antiqua" w:cs="Times New Roman"/>
          <w:color w:val="000000" w:themeColor="text1"/>
        </w:rPr>
        <w:t xml:space="preserve">, which </w:t>
      </w:r>
      <w:r>
        <w:rPr>
          <w:rFonts w:ascii="Book Antiqua" w:eastAsia="Times New Roman" w:hAnsi="Book Antiqua" w:cs="Times New Roman"/>
          <w:color w:val="000000" w:themeColor="text1"/>
        </w:rPr>
        <w:t>refused</w:t>
      </w:r>
      <w:r w:rsidR="005248D8" w:rsidRPr="005248D8">
        <w:rPr>
          <w:rFonts w:ascii="Book Antiqua" w:eastAsia="Times New Roman" w:hAnsi="Book Antiqua" w:cs="Times New Roman"/>
          <w:color w:val="000000" w:themeColor="text1"/>
        </w:rPr>
        <w:t xml:space="preserve"> political and most land-owning rights to Catholics and </w:t>
      </w:r>
      <w:r>
        <w:rPr>
          <w:rFonts w:ascii="Book Antiqua" w:eastAsia="Times New Roman" w:hAnsi="Book Antiqua" w:cs="Times New Roman"/>
          <w:color w:val="000000" w:themeColor="text1"/>
        </w:rPr>
        <w:t>to a certain degree t</w:t>
      </w:r>
      <w:r w:rsidR="005248D8" w:rsidRPr="005248D8">
        <w:rPr>
          <w:rFonts w:ascii="Book Antiqua" w:eastAsia="Times New Roman" w:hAnsi="Book Antiqua" w:cs="Times New Roman"/>
          <w:color w:val="000000" w:themeColor="text1"/>
        </w:rPr>
        <w:t xml:space="preserve">o Presbyterians. The dominance of this class in Irish life persisted until the late 18th century, and it voted for the </w:t>
      </w:r>
      <w:hyperlink r:id="rId9" w:tooltip="Act of Union 1800" w:history="1">
        <w:r w:rsidR="005248D8" w:rsidRPr="005248D8">
          <w:rPr>
            <w:rFonts w:ascii="Book Antiqua" w:eastAsia="Times New Roman" w:hAnsi="Book Antiqua" w:cs="Times New Roman"/>
            <w:color w:val="000000" w:themeColor="text1"/>
          </w:rPr>
          <w:t>Act of Union</w:t>
        </w:r>
      </w:hyperlink>
      <w:r w:rsidR="005248D8" w:rsidRPr="005248D8">
        <w:rPr>
          <w:rFonts w:ascii="Book Antiqua" w:eastAsia="Times New Roman" w:hAnsi="Book Antiqua" w:cs="Times New Roman"/>
          <w:color w:val="000000" w:themeColor="text1"/>
        </w:rPr>
        <w:t xml:space="preserve"> with Britain in 1800.</w:t>
      </w:r>
    </w:p>
    <w:p w:rsidR="00C13E01" w:rsidRDefault="005248D8" w:rsidP="00C13E01">
      <w:pPr>
        <w:spacing w:before="100" w:beforeAutospacing="1" w:after="100" w:afterAutospacing="1" w:line="240" w:lineRule="auto"/>
        <w:rPr>
          <w:rFonts w:ascii="Book Antiqua" w:eastAsia="Times New Roman" w:hAnsi="Book Antiqua" w:cs="Times New Roman"/>
          <w:color w:val="000000" w:themeColor="text1"/>
        </w:rPr>
      </w:pPr>
      <w:r w:rsidRPr="005248D8">
        <w:rPr>
          <w:rFonts w:ascii="Book Antiqua" w:eastAsia="Times New Roman" w:hAnsi="Book Antiqua" w:cs="Times New Roman"/>
          <w:color w:val="000000" w:themeColor="text1"/>
        </w:rPr>
        <w:t xml:space="preserve">The </w:t>
      </w:r>
      <w:r w:rsidR="00C13E01">
        <w:rPr>
          <w:rFonts w:ascii="Book Antiqua" w:eastAsia="Times New Roman" w:hAnsi="Book Antiqua" w:cs="Times New Roman"/>
          <w:color w:val="000000" w:themeColor="text1"/>
        </w:rPr>
        <w:t>current</w:t>
      </w:r>
      <w:r w:rsidRPr="005248D8">
        <w:rPr>
          <w:rFonts w:ascii="Book Antiqua" w:eastAsia="Times New Roman" w:hAnsi="Book Antiqua" w:cs="Times New Roman"/>
          <w:color w:val="000000" w:themeColor="text1"/>
        </w:rPr>
        <w:t xml:space="preserve"> </w:t>
      </w:r>
      <w:r w:rsidR="00C13E01" w:rsidRPr="005248D8">
        <w:rPr>
          <w:rFonts w:ascii="Book Antiqua" w:eastAsia="Times New Roman" w:hAnsi="Book Antiqua" w:cs="Times New Roman"/>
          <w:color w:val="000000" w:themeColor="text1"/>
        </w:rPr>
        <w:t>division</w:t>
      </w:r>
      <w:r w:rsidRPr="005248D8">
        <w:rPr>
          <w:rFonts w:ascii="Book Antiqua" w:eastAsia="Times New Roman" w:hAnsi="Book Antiqua" w:cs="Times New Roman"/>
          <w:color w:val="000000" w:themeColor="text1"/>
        </w:rPr>
        <w:t xml:space="preserve"> of Ireland into the </w:t>
      </w:r>
      <w:hyperlink r:id="rId10" w:tooltip="Republic of Ireland" w:history="1">
        <w:r w:rsidRPr="005248D8">
          <w:rPr>
            <w:rFonts w:ascii="Book Antiqua" w:eastAsia="Times New Roman" w:hAnsi="Book Antiqua" w:cs="Times New Roman"/>
            <w:color w:val="000000" w:themeColor="text1"/>
          </w:rPr>
          <w:t>Republic of Ireland</w:t>
        </w:r>
      </w:hyperlink>
      <w:r w:rsidRPr="005248D8">
        <w:rPr>
          <w:rFonts w:ascii="Book Antiqua" w:eastAsia="Times New Roman" w:hAnsi="Book Antiqua" w:cs="Times New Roman"/>
          <w:color w:val="000000" w:themeColor="text1"/>
        </w:rPr>
        <w:t xml:space="preserve"> and </w:t>
      </w:r>
      <w:hyperlink r:id="rId11" w:tooltip="Northern Ireland" w:history="1">
        <w:r w:rsidRPr="005248D8">
          <w:rPr>
            <w:rFonts w:ascii="Book Antiqua" w:eastAsia="Times New Roman" w:hAnsi="Book Antiqua" w:cs="Times New Roman"/>
            <w:color w:val="000000" w:themeColor="text1"/>
          </w:rPr>
          <w:t>Northern Ireland</w:t>
        </w:r>
      </w:hyperlink>
      <w:r w:rsidR="00C13E01">
        <w:rPr>
          <w:rFonts w:ascii="Book Antiqua" w:eastAsia="Times New Roman" w:hAnsi="Book Antiqua" w:cs="Times New Roman"/>
          <w:color w:val="000000" w:themeColor="text1"/>
        </w:rPr>
        <w:t xml:space="preserve"> is largely caused by t</w:t>
      </w:r>
      <w:r w:rsidRPr="005248D8">
        <w:rPr>
          <w:rFonts w:ascii="Book Antiqua" w:eastAsia="Times New Roman" w:hAnsi="Book Antiqua" w:cs="Times New Roman"/>
          <w:color w:val="000000" w:themeColor="text1"/>
        </w:rPr>
        <w:t xml:space="preserve">he settlement patterns of the Plantations of the </w:t>
      </w:r>
      <w:r w:rsidR="00C13E01">
        <w:rPr>
          <w:rFonts w:ascii="Book Antiqua" w:eastAsia="Times New Roman" w:hAnsi="Book Antiqua" w:cs="Times New Roman"/>
          <w:color w:val="000000" w:themeColor="text1"/>
        </w:rPr>
        <w:t>1600s</w:t>
      </w:r>
      <w:r w:rsidRPr="005248D8">
        <w:rPr>
          <w:rFonts w:ascii="Book Antiqua" w:eastAsia="Times New Roman" w:hAnsi="Book Antiqua" w:cs="Times New Roman"/>
          <w:color w:val="000000" w:themeColor="text1"/>
        </w:rPr>
        <w:t xml:space="preserve">. </w:t>
      </w:r>
    </w:p>
    <w:p w:rsidR="00C13E01" w:rsidRDefault="005248D8" w:rsidP="00C13E01">
      <w:pPr>
        <w:spacing w:before="100" w:beforeAutospacing="1" w:after="100" w:afterAutospacing="1" w:line="240" w:lineRule="auto"/>
        <w:rPr>
          <w:rFonts w:ascii="Book Antiqua" w:eastAsia="Times New Roman" w:hAnsi="Book Antiqua" w:cs="Times New Roman"/>
          <w:color w:val="000000" w:themeColor="text1"/>
        </w:rPr>
      </w:pPr>
      <w:r w:rsidRPr="005248D8">
        <w:rPr>
          <w:rFonts w:ascii="Book Antiqua" w:eastAsia="Times New Roman" w:hAnsi="Book Antiqua" w:cs="Times New Roman"/>
          <w:color w:val="000000" w:themeColor="text1"/>
        </w:rPr>
        <w:t xml:space="preserve">The descendants of the British Protestant settlers </w:t>
      </w:r>
      <w:r w:rsidR="00C13E01">
        <w:rPr>
          <w:rFonts w:ascii="Book Antiqua" w:eastAsia="Times New Roman" w:hAnsi="Book Antiqua" w:cs="Times New Roman"/>
          <w:color w:val="000000" w:themeColor="text1"/>
        </w:rPr>
        <w:t>enjoy being</w:t>
      </w:r>
      <w:r w:rsidRPr="005248D8">
        <w:rPr>
          <w:rFonts w:ascii="Book Antiqua" w:eastAsia="Times New Roman" w:hAnsi="Book Antiqua" w:cs="Times New Roman"/>
          <w:color w:val="000000" w:themeColor="text1"/>
        </w:rPr>
        <w:t xml:space="preserve"> link</w:t>
      </w:r>
      <w:r w:rsidR="00C13E01">
        <w:rPr>
          <w:rFonts w:ascii="Book Antiqua" w:eastAsia="Times New Roman" w:hAnsi="Book Antiqua" w:cs="Times New Roman"/>
          <w:color w:val="000000" w:themeColor="text1"/>
        </w:rPr>
        <w:t>ed</w:t>
      </w:r>
      <w:r w:rsidRPr="005248D8">
        <w:rPr>
          <w:rFonts w:ascii="Book Antiqua" w:eastAsia="Times New Roman" w:hAnsi="Book Antiqua" w:cs="Times New Roman"/>
          <w:color w:val="000000" w:themeColor="text1"/>
        </w:rPr>
        <w:t xml:space="preserve"> with Britain, whereas the descendants of the native Irish Catholics wanted Irish independence.</w:t>
      </w:r>
    </w:p>
    <w:p w:rsidR="005248D8" w:rsidRPr="005248D8" w:rsidRDefault="005248D8" w:rsidP="00C13E01">
      <w:pPr>
        <w:spacing w:before="100" w:beforeAutospacing="1" w:after="100" w:afterAutospacing="1" w:line="240" w:lineRule="auto"/>
        <w:rPr>
          <w:rFonts w:ascii="Book Antiqua" w:eastAsia="Times New Roman" w:hAnsi="Book Antiqua" w:cs="Times New Roman"/>
          <w:color w:val="000000" w:themeColor="text1"/>
        </w:rPr>
      </w:pPr>
      <w:r w:rsidRPr="005248D8">
        <w:rPr>
          <w:rFonts w:ascii="Book Antiqua" w:eastAsia="Times New Roman" w:hAnsi="Book Antiqua" w:cs="Times New Roman"/>
          <w:color w:val="000000" w:themeColor="text1"/>
        </w:rPr>
        <w:t xml:space="preserve"> By 1922, </w:t>
      </w:r>
      <w:hyperlink r:id="rId12" w:tooltip="Unionists (Ireland)" w:history="1">
        <w:r w:rsidRPr="005248D8">
          <w:rPr>
            <w:rFonts w:ascii="Book Antiqua" w:eastAsia="Times New Roman" w:hAnsi="Book Antiqua" w:cs="Times New Roman"/>
            <w:color w:val="000000" w:themeColor="text1"/>
          </w:rPr>
          <w:t>Unionists</w:t>
        </w:r>
      </w:hyperlink>
      <w:r w:rsidRPr="005248D8">
        <w:rPr>
          <w:rFonts w:ascii="Book Antiqua" w:eastAsia="Times New Roman" w:hAnsi="Book Antiqua" w:cs="Times New Roman"/>
          <w:color w:val="000000" w:themeColor="text1"/>
        </w:rPr>
        <w:t xml:space="preserve"> were in the majority in four of the nine counties of </w:t>
      </w:r>
      <w:hyperlink r:id="rId13" w:tooltip="Ulster" w:history="1">
        <w:r w:rsidRPr="005248D8">
          <w:rPr>
            <w:rFonts w:ascii="Book Antiqua" w:eastAsia="Times New Roman" w:hAnsi="Book Antiqua" w:cs="Times New Roman"/>
            <w:color w:val="000000" w:themeColor="text1"/>
          </w:rPr>
          <w:t>Ulster</w:t>
        </w:r>
      </w:hyperlink>
      <w:r w:rsidRPr="005248D8">
        <w:rPr>
          <w:rFonts w:ascii="Book Antiqua" w:eastAsia="Times New Roman" w:hAnsi="Book Antiqua" w:cs="Times New Roman"/>
          <w:color w:val="000000" w:themeColor="text1"/>
        </w:rPr>
        <w:t xml:space="preserve">. Consequently, following the </w:t>
      </w:r>
      <w:hyperlink r:id="rId14" w:tooltip="Anglo-Irish Treaty" w:history="1">
        <w:r w:rsidRPr="005248D8">
          <w:rPr>
            <w:rFonts w:ascii="Book Antiqua" w:eastAsia="Times New Roman" w:hAnsi="Book Antiqua" w:cs="Times New Roman"/>
            <w:color w:val="000000" w:themeColor="text1"/>
          </w:rPr>
          <w:t>Anglo-Irish settlement of 1921</w:t>
        </w:r>
      </w:hyperlink>
      <w:r w:rsidRPr="005248D8">
        <w:rPr>
          <w:rFonts w:ascii="Book Antiqua" w:eastAsia="Times New Roman" w:hAnsi="Book Antiqua" w:cs="Times New Roman"/>
          <w:color w:val="000000" w:themeColor="text1"/>
        </w:rPr>
        <w:t xml:space="preserve">, these four counties – and two others in which they formed a sizeable minority – remained in the </w:t>
      </w:r>
      <w:hyperlink r:id="rId15" w:tooltip="United Kingdom" w:history="1">
        <w:r w:rsidRPr="005248D8">
          <w:rPr>
            <w:rFonts w:ascii="Book Antiqua" w:eastAsia="Times New Roman" w:hAnsi="Book Antiqua" w:cs="Times New Roman"/>
            <w:color w:val="000000" w:themeColor="text1"/>
          </w:rPr>
          <w:t>United Kingdom</w:t>
        </w:r>
      </w:hyperlink>
      <w:r w:rsidRPr="005248D8">
        <w:rPr>
          <w:rFonts w:ascii="Book Antiqua" w:eastAsia="Times New Roman" w:hAnsi="Book Antiqua" w:cs="Times New Roman"/>
          <w:color w:val="000000" w:themeColor="text1"/>
        </w:rPr>
        <w:t xml:space="preserve"> to form </w:t>
      </w:r>
      <w:hyperlink r:id="rId16" w:tooltip="Northern Ireland" w:history="1">
        <w:r w:rsidRPr="005248D8">
          <w:rPr>
            <w:rFonts w:ascii="Book Antiqua" w:eastAsia="Times New Roman" w:hAnsi="Book Antiqua" w:cs="Times New Roman"/>
            <w:color w:val="000000" w:themeColor="text1"/>
          </w:rPr>
          <w:t>Northern Ireland</w:t>
        </w:r>
      </w:hyperlink>
      <w:r w:rsidRPr="005248D8">
        <w:rPr>
          <w:rFonts w:ascii="Book Antiqua" w:eastAsia="Times New Roman" w:hAnsi="Book Antiqua" w:cs="Times New Roman"/>
          <w:color w:val="000000" w:themeColor="text1"/>
        </w:rPr>
        <w:t xml:space="preserve">. This new state contained a sizable Catholic minority, many of whom claimed to be descendants of those dispossessed in the Plantations. </w:t>
      </w:r>
      <w:r w:rsidR="00C13E01">
        <w:rPr>
          <w:rFonts w:ascii="Book Antiqua" w:eastAsia="Times New Roman" w:hAnsi="Book Antiqua" w:cs="Times New Roman"/>
          <w:color w:val="000000" w:themeColor="text1"/>
        </w:rPr>
        <w:br/>
      </w:r>
      <w:hyperlink r:id="rId17" w:tooltip="The Troubles" w:history="1">
        <w:r w:rsidRPr="005248D8">
          <w:rPr>
            <w:rFonts w:ascii="Book Antiqua" w:eastAsia="Times New Roman" w:hAnsi="Book Antiqua" w:cs="Times New Roman"/>
            <w:color w:val="000000" w:themeColor="text1"/>
          </w:rPr>
          <w:t>The Troubles</w:t>
        </w:r>
      </w:hyperlink>
      <w:r w:rsidRPr="005248D8">
        <w:rPr>
          <w:rFonts w:ascii="Book Antiqua" w:eastAsia="Times New Roman" w:hAnsi="Book Antiqua" w:cs="Times New Roman"/>
          <w:color w:val="000000" w:themeColor="text1"/>
        </w:rPr>
        <w:t xml:space="preserve"> in Northern Ireland are therefore in some respects a continuation of the conflict arising from the plantations.</w:t>
      </w:r>
    </w:p>
    <w:p w:rsidR="005248D8" w:rsidRDefault="005248D8" w:rsidP="00E4374D">
      <w:pPr>
        <w:rPr>
          <w:rFonts w:ascii="Book Antiqua" w:hAnsi="Book Antiqua"/>
          <w:color w:val="000000" w:themeColor="text1"/>
        </w:rPr>
      </w:pP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lastRenderedPageBreak/>
        <w:t>The Irish Question:</w:t>
      </w:r>
    </w:p>
    <w:p w:rsidR="00D02AAE" w:rsidRDefault="00D02AAE" w:rsidP="00E4374D">
      <w:pPr>
        <w:rPr>
          <w:rFonts w:ascii="Book Antiqua" w:hAnsi="Book Antiqua"/>
          <w:color w:val="000000" w:themeColor="text1"/>
        </w:rPr>
      </w:pPr>
      <w:r>
        <w:rPr>
          <w:rFonts w:ascii="Book Antiqua" w:hAnsi="Book Antiqua"/>
          <w:color w:val="000000" w:themeColor="text1"/>
        </w:rPr>
        <w:t>What was the state of Ireland in terms of political organization prior to the invasion of the Normans?</w:t>
      </w: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t>Who were the first English Kings to try to dominate and subject Ireland? Why did they?</w:t>
      </w: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t>What was the purpose of the Plantations? Where were they?</w:t>
      </w: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t>What was the 9 yrs war?</w:t>
      </w: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t xml:space="preserve">What role did James </w:t>
      </w:r>
      <w:proofErr w:type="gramStart"/>
      <w:r>
        <w:rPr>
          <w:rFonts w:ascii="Book Antiqua" w:hAnsi="Book Antiqua"/>
          <w:color w:val="000000" w:themeColor="text1"/>
        </w:rPr>
        <w:t>I</w:t>
      </w:r>
      <w:proofErr w:type="gramEnd"/>
      <w:r>
        <w:rPr>
          <w:rFonts w:ascii="Book Antiqua" w:hAnsi="Book Antiqua"/>
          <w:color w:val="000000" w:themeColor="text1"/>
        </w:rPr>
        <w:t xml:space="preserve"> and Charles I play in increasing hostilities there? </w:t>
      </w: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t>What was the revolt of 1641?</w:t>
      </w:r>
    </w:p>
    <w:p w:rsidR="00D02AAE" w:rsidRDefault="00D02AAE" w:rsidP="00E4374D">
      <w:pPr>
        <w:rPr>
          <w:rFonts w:ascii="Book Antiqua" w:hAnsi="Book Antiqua"/>
          <w:color w:val="000000" w:themeColor="text1"/>
        </w:rPr>
      </w:pPr>
    </w:p>
    <w:p w:rsidR="00D02AAE" w:rsidRDefault="00D02AAE" w:rsidP="00D02AAE">
      <w:pPr>
        <w:rPr>
          <w:rFonts w:ascii="Book Antiqua" w:hAnsi="Book Antiqua"/>
          <w:color w:val="000000" w:themeColor="text1"/>
        </w:rPr>
      </w:pPr>
      <w:r>
        <w:rPr>
          <w:rFonts w:ascii="Book Antiqua" w:hAnsi="Book Antiqua"/>
          <w:color w:val="000000" w:themeColor="text1"/>
        </w:rPr>
        <w:t>Summarize what Cromwell did in Ireland.</w:t>
      </w:r>
      <w:r w:rsidRPr="00D02AAE">
        <w:rPr>
          <w:rFonts w:ascii="Book Antiqua" w:hAnsi="Book Antiqua"/>
          <w:color w:val="000000" w:themeColor="text1"/>
        </w:rPr>
        <w:t xml:space="preserve"> </w:t>
      </w:r>
      <w:r>
        <w:rPr>
          <w:rFonts w:ascii="Book Antiqua" w:hAnsi="Book Antiqua"/>
          <w:color w:val="000000" w:themeColor="text1"/>
        </w:rPr>
        <w:t xml:space="preserve"> Explain the Adventurers Act.</w:t>
      </w:r>
    </w:p>
    <w:p w:rsidR="00D02AAE" w:rsidRDefault="00D02AAE" w:rsidP="00D02AAE">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t xml:space="preserve">Who is Henry Grattan? </w:t>
      </w: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t>What did Daniel O’Connell do?</w:t>
      </w: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t>How did the great Famine affect the rising revolts?</w:t>
      </w: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r>
        <w:rPr>
          <w:rFonts w:ascii="Book Antiqua" w:hAnsi="Book Antiqua"/>
          <w:color w:val="000000" w:themeColor="text1"/>
        </w:rPr>
        <w:t xml:space="preserve">Who are the </w:t>
      </w:r>
      <w:proofErr w:type="spellStart"/>
      <w:r>
        <w:rPr>
          <w:rFonts w:ascii="Book Antiqua" w:hAnsi="Book Antiqua"/>
          <w:color w:val="000000" w:themeColor="text1"/>
        </w:rPr>
        <w:t>Finians</w:t>
      </w:r>
      <w:proofErr w:type="spellEnd"/>
      <w:r>
        <w:rPr>
          <w:rFonts w:ascii="Book Antiqua" w:hAnsi="Book Antiqua"/>
          <w:color w:val="000000" w:themeColor="text1"/>
        </w:rPr>
        <w:t>? Do they still exist today?</w:t>
      </w:r>
    </w:p>
    <w:p w:rsidR="00D02AAE" w:rsidRDefault="00D02AAE" w:rsidP="00E4374D">
      <w:pPr>
        <w:rPr>
          <w:rFonts w:ascii="Book Antiqua" w:hAnsi="Book Antiqua"/>
          <w:color w:val="000000" w:themeColor="text1"/>
        </w:rPr>
      </w:pPr>
    </w:p>
    <w:p w:rsidR="00E353B1" w:rsidRPr="005248D8" w:rsidRDefault="00D02AAE" w:rsidP="00E353B1">
      <w:pPr>
        <w:rPr>
          <w:rFonts w:ascii="Book Antiqua" w:hAnsi="Book Antiqua"/>
          <w:color w:val="000000" w:themeColor="text1"/>
        </w:rPr>
      </w:pPr>
      <w:r>
        <w:rPr>
          <w:rFonts w:ascii="Book Antiqua" w:hAnsi="Book Antiqua"/>
          <w:color w:val="000000" w:themeColor="text1"/>
        </w:rPr>
        <w:t>What is Home Rule? Where was it least popular and why?</w:t>
      </w:r>
      <w:r w:rsidR="00E353B1">
        <w:rPr>
          <w:rFonts w:ascii="Book Antiqua" w:hAnsi="Book Antiqua"/>
          <w:color w:val="000000" w:themeColor="text1"/>
        </w:rPr>
        <w:t xml:space="preserve"> </w:t>
      </w:r>
      <w:r w:rsidR="00E353B1">
        <w:t xml:space="preserve">Who are the Unionists? </w:t>
      </w:r>
    </w:p>
    <w:p w:rsidR="00D02AAE" w:rsidRDefault="00D02AAE" w:rsidP="00E4374D">
      <w:pPr>
        <w:rPr>
          <w:rFonts w:ascii="Book Antiqua" w:hAnsi="Book Antiqua"/>
          <w:color w:val="000000" w:themeColor="text1"/>
        </w:rPr>
      </w:pPr>
    </w:p>
    <w:p w:rsidR="00D02AAE" w:rsidRDefault="00D02AAE" w:rsidP="00E4374D">
      <w:pPr>
        <w:rPr>
          <w:rFonts w:ascii="Book Antiqua" w:hAnsi="Book Antiqua"/>
          <w:color w:val="000000" w:themeColor="text1"/>
        </w:rPr>
      </w:pPr>
    </w:p>
    <w:p w:rsidR="00D02AAE" w:rsidRDefault="00D02AAE" w:rsidP="00E4374D">
      <w:r>
        <w:rPr>
          <w:rFonts w:ascii="Book Antiqua" w:hAnsi="Book Antiqua"/>
          <w:color w:val="000000" w:themeColor="text1"/>
        </w:rPr>
        <w:t xml:space="preserve">What is </w:t>
      </w:r>
      <w:r>
        <w:t>Sinn Fein</w:t>
      </w:r>
      <w:r w:rsidR="00E353B1">
        <w:t>?  Who are the IRB?</w:t>
      </w:r>
    </w:p>
    <w:p w:rsidR="00E353B1" w:rsidRDefault="00E353B1" w:rsidP="00E4374D"/>
    <w:p w:rsidR="00E353B1" w:rsidRDefault="00E353B1" w:rsidP="00E4374D">
      <w:r>
        <w:t>What was the Easter Rising? What were its effects?</w:t>
      </w:r>
    </w:p>
    <w:p w:rsidR="00E353B1" w:rsidRDefault="00E353B1" w:rsidP="00E4374D"/>
    <w:p w:rsidR="00E353B1" w:rsidRDefault="00E353B1" w:rsidP="00E4374D">
      <w:r>
        <w:t xml:space="preserve">Who </w:t>
      </w:r>
      <w:proofErr w:type="gramStart"/>
      <w:r>
        <w:t>were</w:t>
      </w:r>
      <w:proofErr w:type="gramEnd"/>
      <w:r>
        <w:t xml:space="preserve"> the IRA? </w:t>
      </w:r>
      <w:proofErr w:type="gramStart"/>
      <w:r>
        <w:t>The Black &amp; Tans?</w:t>
      </w:r>
      <w:proofErr w:type="gramEnd"/>
    </w:p>
    <w:p w:rsidR="00E353B1" w:rsidRDefault="00E353B1" w:rsidP="00E4374D"/>
    <w:p w:rsidR="00E353B1" w:rsidRDefault="00E353B1" w:rsidP="00E4374D">
      <w:r>
        <w:t>What was the Government of Ireland Act?</w:t>
      </w:r>
    </w:p>
    <w:p w:rsidR="00E353B1" w:rsidRDefault="00E353B1" w:rsidP="00E4374D"/>
    <w:p w:rsidR="00E353B1" w:rsidRDefault="00E353B1" w:rsidP="00E4374D">
      <w:r>
        <w:t>Did the separation of Free Irish Repub</w:t>
      </w:r>
      <w:r w:rsidR="005F75E8">
        <w:t>lic from Northern Ireland stop the conflict?</w:t>
      </w:r>
    </w:p>
    <w:p w:rsidR="005F75E8" w:rsidRDefault="005F75E8" w:rsidP="00E4374D"/>
    <w:p w:rsidR="005F75E8" w:rsidRDefault="005F75E8" w:rsidP="00E4374D">
      <w:r>
        <w:t>Find an article from Ireland during the 1980s-1990s about an incident of conflict? Find a corresponding article from somewhere else in the world. Compare the points of view.</w:t>
      </w:r>
    </w:p>
    <w:p w:rsidR="00E353B1" w:rsidRDefault="00E353B1" w:rsidP="00E4374D"/>
    <w:p w:rsidR="00E353B1" w:rsidRDefault="00E353B1" w:rsidP="00E4374D"/>
    <w:p w:rsidR="00E353B1" w:rsidRDefault="00E353B1" w:rsidP="00E4374D"/>
    <w:sectPr w:rsidR="00E353B1" w:rsidSect="005F12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49C"/>
    <w:multiLevelType w:val="hybridMultilevel"/>
    <w:tmpl w:val="480458A4"/>
    <w:lvl w:ilvl="0" w:tplc="86F2762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794B00B6"/>
    <w:multiLevelType w:val="hybridMultilevel"/>
    <w:tmpl w:val="148E0B70"/>
    <w:lvl w:ilvl="0" w:tplc="D99834D4">
      <w:start w:val="164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74D"/>
    <w:rsid w:val="000174CE"/>
    <w:rsid w:val="00027320"/>
    <w:rsid w:val="000461CD"/>
    <w:rsid w:val="000760F8"/>
    <w:rsid w:val="00082022"/>
    <w:rsid w:val="000C7EA5"/>
    <w:rsid w:val="000D5413"/>
    <w:rsid w:val="000F4AC1"/>
    <w:rsid w:val="00107DA7"/>
    <w:rsid w:val="001227C0"/>
    <w:rsid w:val="0013279D"/>
    <w:rsid w:val="001545E9"/>
    <w:rsid w:val="0019735B"/>
    <w:rsid w:val="001B024B"/>
    <w:rsid w:val="001B4E0A"/>
    <w:rsid w:val="001F4699"/>
    <w:rsid w:val="002017D9"/>
    <w:rsid w:val="00225AE1"/>
    <w:rsid w:val="00253FA1"/>
    <w:rsid w:val="00256F29"/>
    <w:rsid w:val="002B3DBA"/>
    <w:rsid w:val="002B450F"/>
    <w:rsid w:val="002C29A7"/>
    <w:rsid w:val="002D0336"/>
    <w:rsid w:val="002E78C6"/>
    <w:rsid w:val="002F6268"/>
    <w:rsid w:val="00322546"/>
    <w:rsid w:val="00322E01"/>
    <w:rsid w:val="003523D2"/>
    <w:rsid w:val="003632BC"/>
    <w:rsid w:val="00392EE7"/>
    <w:rsid w:val="003B6F47"/>
    <w:rsid w:val="003C3723"/>
    <w:rsid w:val="003F303E"/>
    <w:rsid w:val="003F3964"/>
    <w:rsid w:val="00406444"/>
    <w:rsid w:val="00437D91"/>
    <w:rsid w:val="00452514"/>
    <w:rsid w:val="00475588"/>
    <w:rsid w:val="004A576C"/>
    <w:rsid w:val="004B7449"/>
    <w:rsid w:val="004B7877"/>
    <w:rsid w:val="004C00E1"/>
    <w:rsid w:val="004C191F"/>
    <w:rsid w:val="004C643D"/>
    <w:rsid w:val="004D3403"/>
    <w:rsid w:val="004D3DC5"/>
    <w:rsid w:val="005248D8"/>
    <w:rsid w:val="00534475"/>
    <w:rsid w:val="00567209"/>
    <w:rsid w:val="00582316"/>
    <w:rsid w:val="00593EEB"/>
    <w:rsid w:val="005F128C"/>
    <w:rsid w:val="005F455C"/>
    <w:rsid w:val="005F75E8"/>
    <w:rsid w:val="00612F40"/>
    <w:rsid w:val="00623187"/>
    <w:rsid w:val="006272CA"/>
    <w:rsid w:val="00691267"/>
    <w:rsid w:val="006A7CD7"/>
    <w:rsid w:val="006B468D"/>
    <w:rsid w:val="006B6DC1"/>
    <w:rsid w:val="006D713D"/>
    <w:rsid w:val="006F32BC"/>
    <w:rsid w:val="00705C4E"/>
    <w:rsid w:val="00746005"/>
    <w:rsid w:val="00787E58"/>
    <w:rsid w:val="007A7DED"/>
    <w:rsid w:val="007B44F1"/>
    <w:rsid w:val="007E20AA"/>
    <w:rsid w:val="007E345E"/>
    <w:rsid w:val="007F7154"/>
    <w:rsid w:val="00831385"/>
    <w:rsid w:val="008364DA"/>
    <w:rsid w:val="0087512F"/>
    <w:rsid w:val="008B2969"/>
    <w:rsid w:val="008E6E71"/>
    <w:rsid w:val="00934BFA"/>
    <w:rsid w:val="0096426E"/>
    <w:rsid w:val="009935F8"/>
    <w:rsid w:val="009A0931"/>
    <w:rsid w:val="009A3ECE"/>
    <w:rsid w:val="009B290E"/>
    <w:rsid w:val="009D50EF"/>
    <w:rsid w:val="009F4FEA"/>
    <w:rsid w:val="009F71C9"/>
    <w:rsid w:val="00A22756"/>
    <w:rsid w:val="00A24E8C"/>
    <w:rsid w:val="00A55339"/>
    <w:rsid w:val="00AB169E"/>
    <w:rsid w:val="00AB6AE0"/>
    <w:rsid w:val="00AC7A1D"/>
    <w:rsid w:val="00AD2A68"/>
    <w:rsid w:val="00AE647B"/>
    <w:rsid w:val="00AF6E16"/>
    <w:rsid w:val="00B101BD"/>
    <w:rsid w:val="00B4170C"/>
    <w:rsid w:val="00B772B3"/>
    <w:rsid w:val="00BA4F1A"/>
    <w:rsid w:val="00C07FDB"/>
    <w:rsid w:val="00C10502"/>
    <w:rsid w:val="00C13E01"/>
    <w:rsid w:val="00C24F09"/>
    <w:rsid w:val="00C4666D"/>
    <w:rsid w:val="00C94E85"/>
    <w:rsid w:val="00C97AE2"/>
    <w:rsid w:val="00C97F5A"/>
    <w:rsid w:val="00CC2012"/>
    <w:rsid w:val="00CF0866"/>
    <w:rsid w:val="00D02AAE"/>
    <w:rsid w:val="00D20318"/>
    <w:rsid w:val="00D72C0B"/>
    <w:rsid w:val="00D747B1"/>
    <w:rsid w:val="00DB658A"/>
    <w:rsid w:val="00DC0979"/>
    <w:rsid w:val="00DD5310"/>
    <w:rsid w:val="00E34914"/>
    <w:rsid w:val="00E353B1"/>
    <w:rsid w:val="00E378CF"/>
    <w:rsid w:val="00E4128E"/>
    <w:rsid w:val="00E4374D"/>
    <w:rsid w:val="00EB634E"/>
    <w:rsid w:val="00EC2E40"/>
    <w:rsid w:val="00ED1FD5"/>
    <w:rsid w:val="00F11A51"/>
    <w:rsid w:val="00F12C6D"/>
    <w:rsid w:val="00F43F5D"/>
    <w:rsid w:val="00F46880"/>
    <w:rsid w:val="00F4697B"/>
    <w:rsid w:val="00F61B5C"/>
    <w:rsid w:val="00F659CB"/>
    <w:rsid w:val="00F915A3"/>
    <w:rsid w:val="00FA418B"/>
    <w:rsid w:val="00FB6667"/>
    <w:rsid w:val="00FD6705"/>
    <w:rsid w:val="00FE1EB9"/>
    <w:rsid w:val="00FF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8C"/>
  </w:style>
  <w:style w:type="paragraph" w:styleId="Heading2">
    <w:name w:val="heading 2"/>
    <w:basedOn w:val="Normal"/>
    <w:link w:val="Heading2Char"/>
    <w:uiPriority w:val="9"/>
    <w:qFormat/>
    <w:rsid w:val="005248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4D"/>
    <w:pPr>
      <w:ind w:left="720"/>
      <w:contextualSpacing/>
    </w:pPr>
  </w:style>
  <w:style w:type="paragraph" w:styleId="BalloonText">
    <w:name w:val="Balloon Text"/>
    <w:basedOn w:val="Normal"/>
    <w:link w:val="BalloonTextChar"/>
    <w:uiPriority w:val="99"/>
    <w:semiHidden/>
    <w:unhideWhenUsed/>
    <w:rsid w:val="004B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49"/>
    <w:rPr>
      <w:rFonts w:ascii="Tahoma" w:hAnsi="Tahoma" w:cs="Tahoma"/>
      <w:sz w:val="16"/>
      <w:szCs w:val="16"/>
    </w:rPr>
  </w:style>
  <w:style w:type="character" w:styleId="Hyperlink">
    <w:name w:val="Hyperlink"/>
    <w:basedOn w:val="DefaultParagraphFont"/>
    <w:uiPriority w:val="99"/>
    <w:semiHidden/>
    <w:unhideWhenUsed/>
    <w:rsid w:val="004C191F"/>
    <w:rPr>
      <w:color w:val="0000FF"/>
      <w:u w:val="single"/>
    </w:rPr>
  </w:style>
  <w:style w:type="character" w:customStyle="1" w:styleId="Heading2Char">
    <w:name w:val="Heading 2 Char"/>
    <w:basedOn w:val="DefaultParagraphFont"/>
    <w:link w:val="Heading2"/>
    <w:uiPriority w:val="9"/>
    <w:rsid w:val="005248D8"/>
    <w:rPr>
      <w:rFonts w:ascii="Times New Roman" w:eastAsia="Times New Roman" w:hAnsi="Times New Roman" w:cs="Times New Roman"/>
      <w:b/>
      <w:bCs/>
      <w:sz w:val="36"/>
      <w:szCs w:val="36"/>
    </w:rPr>
  </w:style>
  <w:style w:type="character" w:customStyle="1" w:styleId="mw-headline">
    <w:name w:val="mw-headline"/>
    <w:basedOn w:val="DefaultParagraphFont"/>
    <w:rsid w:val="005248D8"/>
  </w:style>
  <w:style w:type="paragraph" w:styleId="NormalWeb">
    <w:name w:val="Normal (Web)"/>
    <w:basedOn w:val="Normal"/>
    <w:uiPriority w:val="99"/>
    <w:semiHidden/>
    <w:unhideWhenUsed/>
    <w:rsid w:val="00524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569414">
      <w:bodyDiv w:val="1"/>
      <w:marLeft w:val="0"/>
      <w:marRight w:val="0"/>
      <w:marTop w:val="0"/>
      <w:marBottom w:val="0"/>
      <w:divBdr>
        <w:top w:val="none" w:sz="0" w:space="0" w:color="auto"/>
        <w:left w:val="none" w:sz="0" w:space="0" w:color="auto"/>
        <w:bottom w:val="none" w:sz="0" w:space="0" w:color="auto"/>
        <w:right w:val="none" w:sz="0" w:space="0" w:color="auto"/>
      </w:divBdr>
      <w:divsChild>
        <w:div w:id="1493714616">
          <w:marLeft w:val="0"/>
          <w:marRight w:val="0"/>
          <w:marTop w:val="0"/>
          <w:marBottom w:val="0"/>
          <w:divBdr>
            <w:top w:val="none" w:sz="0" w:space="0" w:color="auto"/>
            <w:left w:val="none" w:sz="0" w:space="0" w:color="auto"/>
            <w:bottom w:val="none" w:sz="0" w:space="0" w:color="auto"/>
            <w:right w:val="none" w:sz="0" w:space="0" w:color="auto"/>
          </w:divBdr>
          <w:divsChild>
            <w:div w:id="924923320">
              <w:marLeft w:val="0"/>
              <w:marRight w:val="0"/>
              <w:marTop w:val="0"/>
              <w:marBottom w:val="0"/>
              <w:divBdr>
                <w:top w:val="none" w:sz="0" w:space="0" w:color="auto"/>
                <w:left w:val="none" w:sz="0" w:space="0" w:color="auto"/>
                <w:bottom w:val="none" w:sz="0" w:space="0" w:color="auto"/>
                <w:right w:val="none" w:sz="0" w:space="0" w:color="auto"/>
              </w:divBdr>
              <w:divsChild>
                <w:div w:id="1304501842">
                  <w:marLeft w:val="0"/>
                  <w:marRight w:val="0"/>
                  <w:marTop w:val="0"/>
                  <w:marBottom w:val="0"/>
                  <w:divBdr>
                    <w:top w:val="none" w:sz="0" w:space="0" w:color="auto"/>
                    <w:left w:val="none" w:sz="0" w:space="0" w:color="auto"/>
                    <w:bottom w:val="none" w:sz="0" w:space="0" w:color="auto"/>
                    <w:right w:val="none" w:sz="0" w:space="0" w:color="auto"/>
                  </w:divBdr>
                  <w:divsChild>
                    <w:div w:id="292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nal_Laws" TargetMode="External"/><Relationship Id="rId13" Type="http://schemas.openxmlformats.org/officeDocument/2006/relationships/hyperlink" Target="http://en.wikipedia.org/wiki/Uls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en.wikipedia.org/wiki/Unionists_%28Ireland%29" TargetMode="External"/><Relationship Id="rId17" Type="http://schemas.openxmlformats.org/officeDocument/2006/relationships/hyperlink" Target="http://en.wikipedia.org/wiki/The_Troubles" TargetMode="External"/><Relationship Id="rId2" Type="http://schemas.openxmlformats.org/officeDocument/2006/relationships/styles" Target="styles.xml"/><Relationship Id="rId16" Type="http://schemas.openxmlformats.org/officeDocument/2006/relationships/hyperlink" Target="http://en.wikipedia.org/wiki/Northern_Ireland" TargetMode="External"/><Relationship Id="rId1" Type="http://schemas.openxmlformats.org/officeDocument/2006/relationships/numbering" Target="numbering.xml"/><Relationship Id="rId6" Type="http://schemas.openxmlformats.org/officeDocument/2006/relationships/hyperlink" Target="http://en.wikipedia.org/wiki/File:Irland_protestants_1861-1991.gif" TargetMode="External"/><Relationship Id="rId11" Type="http://schemas.openxmlformats.org/officeDocument/2006/relationships/hyperlink" Target="http://en.wikipedia.org/wiki/Northern_Ireland" TargetMode="External"/><Relationship Id="rId5" Type="http://schemas.openxmlformats.org/officeDocument/2006/relationships/image" Target="media/image1.gif"/><Relationship Id="rId15" Type="http://schemas.openxmlformats.org/officeDocument/2006/relationships/hyperlink" Target="http://en.wikipedia.org/wiki/United_Kingdom" TargetMode="External"/><Relationship Id="rId10" Type="http://schemas.openxmlformats.org/officeDocument/2006/relationships/hyperlink" Target="http://en.wikipedia.org/wiki/Republic_of_Irela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ct_of_Union_1800" TargetMode="External"/><Relationship Id="rId14" Type="http://schemas.openxmlformats.org/officeDocument/2006/relationships/hyperlink" Target="http://en.wikipedia.org/wiki/Anglo-Irish_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Morgan Lynn</cp:lastModifiedBy>
  <cp:revision>2</cp:revision>
  <dcterms:created xsi:type="dcterms:W3CDTF">2011-02-16T05:09:00Z</dcterms:created>
  <dcterms:modified xsi:type="dcterms:W3CDTF">2012-02-13T18:40:00Z</dcterms:modified>
</cp:coreProperties>
</file>